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555" w:rsidRPr="003506B8" w:rsidRDefault="00F60555" w:rsidP="002218B3">
      <w:pPr>
        <w:wordWrap w:val="0"/>
        <w:jc w:val="right"/>
        <w:rPr>
          <w:sz w:val="22"/>
        </w:rPr>
      </w:pPr>
      <w:r w:rsidRPr="003506B8">
        <w:rPr>
          <w:sz w:val="22"/>
        </w:rPr>
        <w:t>平成</w:t>
      </w:r>
      <w:r w:rsidRPr="003506B8">
        <w:rPr>
          <w:sz w:val="22"/>
        </w:rPr>
        <w:t>28</w:t>
      </w:r>
      <w:r w:rsidRPr="003506B8">
        <w:rPr>
          <w:sz w:val="22"/>
        </w:rPr>
        <w:t>年</w:t>
      </w:r>
      <w:r w:rsidR="00397F38">
        <w:rPr>
          <w:rFonts w:hint="eastAsia"/>
          <w:sz w:val="22"/>
        </w:rPr>
        <w:t>4</w:t>
      </w:r>
      <w:r w:rsidRPr="003506B8">
        <w:rPr>
          <w:sz w:val="22"/>
        </w:rPr>
        <w:t>月</w:t>
      </w:r>
      <w:r w:rsidR="00AD4FB8">
        <w:rPr>
          <w:rFonts w:hint="eastAsia"/>
          <w:sz w:val="22"/>
        </w:rPr>
        <w:t>1</w:t>
      </w:r>
      <w:r w:rsidRPr="003506B8">
        <w:rPr>
          <w:sz w:val="22"/>
        </w:rPr>
        <w:t>日</w:t>
      </w:r>
      <w:r w:rsidR="002218B3">
        <w:rPr>
          <w:rFonts w:hint="eastAsia"/>
          <w:sz w:val="22"/>
        </w:rPr>
        <w:t xml:space="preserve">　</w:t>
      </w:r>
    </w:p>
    <w:p w:rsidR="002218B3" w:rsidRDefault="002218B3" w:rsidP="002218B3">
      <w:pPr>
        <w:wordWrap w:val="0"/>
        <w:jc w:val="right"/>
        <w:rPr>
          <w:rFonts w:asciiTheme="majorEastAsia" w:eastAsiaTheme="majorEastAsia" w:hAnsiTheme="majorEastAsia"/>
          <w:sz w:val="24"/>
          <w:szCs w:val="24"/>
        </w:rPr>
      </w:pPr>
      <w:r>
        <w:rPr>
          <w:rFonts w:hint="eastAsia"/>
          <w:sz w:val="22"/>
        </w:rPr>
        <w:t xml:space="preserve">理学研究科・理学部　</w:t>
      </w:r>
    </w:p>
    <w:p w:rsidR="002218B3" w:rsidRDefault="002218B3" w:rsidP="00621604">
      <w:pPr>
        <w:jc w:val="center"/>
        <w:rPr>
          <w:rFonts w:asciiTheme="majorEastAsia" w:eastAsiaTheme="majorEastAsia" w:hAnsiTheme="majorEastAsia"/>
          <w:sz w:val="24"/>
          <w:szCs w:val="24"/>
        </w:rPr>
      </w:pPr>
    </w:p>
    <w:p w:rsidR="002218B3" w:rsidRPr="0032334F" w:rsidRDefault="00621604" w:rsidP="00C10461">
      <w:pPr>
        <w:jc w:val="center"/>
        <w:rPr>
          <w:sz w:val="22"/>
        </w:rPr>
      </w:pPr>
      <w:r w:rsidRPr="00A65DEC">
        <w:rPr>
          <w:rFonts w:asciiTheme="minorEastAsia" w:hAnsiTheme="minorEastAsia" w:hint="eastAsia"/>
          <w:sz w:val="24"/>
          <w:szCs w:val="24"/>
        </w:rPr>
        <w:t>保有個人情報の学外</w:t>
      </w:r>
      <w:r w:rsidR="007964C9" w:rsidRPr="00A65DEC">
        <w:rPr>
          <w:rFonts w:asciiTheme="minorEastAsia" w:hAnsiTheme="minorEastAsia" w:hint="eastAsia"/>
          <w:sz w:val="24"/>
          <w:szCs w:val="24"/>
        </w:rPr>
        <w:t>への</w:t>
      </w:r>
      <w:r w:rsidRPr="00A65DEC">
        <w:rPr>
          <w:rFonts w:asciiTheme="minorEastAsia" w:hAnsiTheme="minorEastAsia" w:hint="eastAsia"/>
          <w:sz w:val="24"/>
          <w:szCs w:val="24"/>
        </w:rPr>
        <w:t>持ち出しについて</w:t>
      </w:r>
    </w:p>
    <w:p w:rsidR="00C10461" w:rsidRDefault="00C10461">
      <w:pPr>
        <w:rPr>
          <w:rFonts w:asciiTheme="minorEastAsia" w:hAnsiTheme="minorEastAsia"/>
          <w:sz w:val="22"/>
        </w:rPr>
      </w:pPr>
    </w:p>
    <w:p w:rsidR="00757608" w:rsidRPr="00A65DEC" w:rsidRDefault="00E752F1">
      <w:pPr>
        <w:rPr>
          <w:rFonts w:asciiTheme="minorEastAsia" w:hAnsiTheme="minorEastAsia"/>
          <w:sz w:val="22"/>
        </w:rPr>
      </w:pPr>
      <w:r w:rsidRPr="00A65DEC">
        <w:rPr>
          <w:rFonts w:asciiTheme="minorEastAsia" w:hAnsiTheme="minorEastAsia" w:hint="eastAsia"/>
          <w:sz w:val="22"/>
        </w:rPr>
        <w:t>■</w:t>
      </w:r>
      <w:r w:rsidR="00757608" w:rsidRPr="00A65DEC">
        <w:rPr>
          <w:rFonts w:asciiTheme="minorEastAsia" w:hAnsiTheme="minorEastAsia" w:hint="eastAsia"/>
          <w:sz w:val="22"/>
        </w:rPr>
        <w:t>取</w:t>
      </w:r>
      <w:r w:rsidR="00246A6C" w:rsidRPr="00A65DEC">
        <w:rPr>
          <w:rFonts w:asciiTheme="minorEastAsia" w:hAnsiTheme="minorEastAsia" w:hint="eastAsia"/>
          <w:sz w:val="22"/>
        </w:rPr>
        <w:t>り</w:t>
      </w:r>
      <w:r w:rsidR="00757608" w:rsidRPr="00A65DEC">
        <w:rPr>
          <w:rFonts w:asciiTheme="minorEastAsia" w:hAnsiTheme="minorEastAsia" w:hint="eastAsia"/>
          <w:sz w:val="22"/>
        </w:rPr>
        <w:t>扱い</w:t>
      </w:r>
    </w:p>
    <w:p w:rsidR="00757608" w:rsidRPr="0032334F" w:rsidRDefault="00EC6F1B" w:rsidP="007964C9">
      <w:pPr>
        <w:ind w:firstLineChars="100" w:firstLine="201"/>
        <w:rPr>
          <w:sz w:val="22"/>
        </w:rPr>
      </w:pPr>
      <w:r>
        <w:rPr>
          <w:rFonts w:hint="eastAsia"/>
          <w:sz w:val="22"/>
        </w:rPr>
        <w:t>教職員等は、</w:t>
      </w:r>
      <w:r w:rsidR="00802D2D">
        <w:rPr>
          <w:rFonts w:hint="eastAsia"/>
          <w:sz w:val="22"/>
        </w:rPr>
        <w:t>原則</w:t>
      </w:r>
      <w:r w:rsidR="002E2A93" w:rsidRPr="0032334F">
        <w:rPr>
          <w:rFonts w:hint="eastAsia"/>
          <w:sz w:val="22"/>
        </w:rPr>
        <w:t>として保有個人情報を学外へ持ち出し</w:t>
      </w:r>
      <w:r w:rsidR="00D40CD4" w:rsidRPr="0032334F">
        <w:rPr>
          <w:rFonts w:hint="eastAsia"/>
          <w:sz w:val="22"/>
        </w:rPr>
        <w:t>てはならない</w:t>
      </w:r>
      <w:r w:rsidR="008A31C8" w:rsidRPr="0032334F">
        <w:rPr>
          <w:rFonts w:hint="eastAsia"/>
          <w:sz w:val="22"/>
        </w:rPr>
        <w:t>。ただし、次に掲げる</w:t>
      </w:r>
      <w:r w:rsidR="009E00F0" w:rsidRPr="0032334F">
        <w:rPr>
          <w:rFonts w:hint="eastAsia"/>
          <w:sz w:val="22"/>
        </w:rPr>
        <w:t>事由がある場合については、</w:t>
      </w:r>
      <w:r w:rsidR="00757608" w:rsidRPr="0032334F">
        <w:rPr>
          <w:rFonts w:hint="eastAsia"/>
          <w:sz w:val="22"/>
        </w:rPr>
        <w:t>個人情報保護</w:t>
      </w:r>
      <w:r w:rsidR="00802D2D">
        <w:rPr>
          <w:rFonts w:hint="eastAsia"/>
          <w:sz w:val="22"/>
        </w:rPr>
        <w:t>管理者</w:t>
      </w:r>
      <w:r w:rsidR="00986C2C">
        <w:rPr>
          <w:rFonts w:hint="eastAsia"/>
          <w:sz w:val="22"/>
        </w:rPr>
        <w:t>（</w:t>
      </w:r>
      <w:r w:rsidR="00986C2C" w:rsidRPr="003506B8">
        <w:rPr>
          <w:rFonts w:hint="eastAsia"/>
          <w:szCs w:val="21"/>
        </w:rPr>
        <w:t>部局長等</w:t>
      </w:r>
      <w:r w:rsidR="00986C2C">
        <w:rPr>
          <w:rFonts w:hint="eastAsia"/>
          <w:szCs w:val="21"/>
        </w:rPr>
        <w:t>）</w:t>
      </w:r>
      <w:r w:rsidR="00757608" w:rsidRPr="0032334F">
        <w:rPr>
          <w:rFonts w:hint="eastAsia"/>
          <w:sz w:val="22"/>
        </w:rPr>
        <w:t>の許可を得たうえ</w:t>
      </w:r>
      <w:r w:rsidR="00D40CD4" w:rsidRPr="0032334F">
        <w:rPr>
          <w:rFonts w:hint="eastAsia"/>
          <w:sz w:val="22"/>
        </w:rPr>
        <w:t>で</w:t>
      </w:r>
      <w:r w:rsidR="002E2A93" w:rsidRPr="0032334F">
        <w:rPr>
          <w:rFonts w:hint="eastAsia"/>
          <w:sz w:val="22"/>
        </w:rPr>
        <w:t>保有個人情報を学外へ</w:t>
      </w:r>
      <w:r w:rsidR="00757608" w:rsidRPr="0032334F">
        <w:rPr>
          <w:rFonts w:hint="eastAsia"/>
          <w:sz w:val="22"/>
        </w:rPr>
        <w:t>持ち出すことができる。</w:t>
      </w:r>
    </w:p>
    <w:p w:rsidR="009E00F0" w:rsidRPr="0032334F" w:rsidRDefault="009E00F0" w:rsidP="00F65A4C">
      <w:pPr>
        <w:ind w:leftChars="100" w:left="392" w:hangingChars="100" w:hanging="201"/>
        <w:rPr>
          <w:sz w:val="22"/>
        </w:rPr>
      </w:pPr>
      <w:r w:rsidRPr="0032334F">
        <w:rPr>
          <w:rFonts w:hint="eastAsia"/>
          <w:sz w:val="22"/>
        </w:rPr>
        <w:t>(</w:t>
      </w:r>
      <w:r w:rsidRPr="0032334F">
        <w:rPr>
          <w:sz w:val="22"/>
        </w:rPr>
        <w:t>1</w:t>
      </w:r>
      <w:r w:rsidRPr="0032334F">
        <w:rPr>
          <w:rFonts w:hint="eastAsia"/>
          <w:sz w:val="22"/>
        </w:rPr>
        <w:t>)</w:t>
      </w:r>
      <w:r w:rsidRPr="0032334F">
        <w:rPr>
          <w:sz w:val="22"/>
        </w:rPr>
        <w:t>授業運営に係る資料、試験答案、論文、レポート、その他の授業運営に必要な資料で、教育活動の遂行に必要性がある場合</w:t>
      </w:r>
    </w:p>
    <w:p w:rsidR="009E00F0" w:rsidRPr="0032334F" w:rsidRDefault="009E00F0" w:rsidP="00F65A4C">
      <w:pPr>
        <w:ind w:firstLineChars="100" w:firstLine="201"/>
        <w:rPr>
          <w:sz w:val="22"/>
        </w:rPr>
      </w:pPr>
      <w:r w:rsidRPr="0032334F">
        <w:rPr>
          <w:sz w:val="22"/>
        </w:rPr>
        <w:t>(2)</w:t>
      </w:r>
      <w:r w:rsidRPr="0032334F">
        <w:rPr>
          <w:sz w:val="22"/>
        </w:rPr>
        <w:t>研究に係る資料等で研究活動の遂行に必要性がある場合</w:t>
      </w:r>
    </w:p>
    <w:p w:rsidR="009E00F0" w:rsidRPr="0032334F" w:rsidRDefault="009E00F0" w:rsidP="00F65A4C">
      <w:pPr>
        <w:ind w:firstLineChars="100" w:firstLine="201"/>
        <w:rPr>
          <w:sz w:val="22"/>
        </w:rPr>
      </w:pPr>
      <w:r w:rsidRPr="0032334F">
        <w:rPr>
          <w:sz w:val="22"/>
        </w:rPr>
        <w:t>(3)</w:t>
      </w:r>
      <w:r w:rsidRPr="0032334F">
        <w:rPr>
          <w:sz w:val="22"/>
        </w:rPr>
        <w:t>その他</w:t>
      </w:r>
      <w:r w:rsidR="00E94BDC">
        <w:rPr>
          <w:rFonts w:hint="eastAsia"/>
          <w:sz w:val="22"/>
        </w:rPr>
        <w:t>、</w:t>
      </w:r>
      <w:r w:rsidRPr="0032334F">
        <w:rPr>
          <w:sz w:val="22"/>
        </w:rPr>
        <w:t>学外へ持ち出すことについて、特別の必要性がある場合</w:t>
      </w:r>
    </w:p>
    <w:p w:rsidR="00986C2C" w:rsidRDefault="00EE0DFC" w:rsidP="002218B3">
      <w:pPr>
        <w:rPr>
          <w:szCs w:val="21"/>
        </w:rPr>
      </w:pPr>
      <w:r w:rsidRPr="00A65DEC">
        <w:rPr>
          <w:rFonts w:asciiTheme="minorEastAsia" w:hAnsiTheme="minorEastAsia" w:hint="eastAsia"/>
          <w:sz w:val="22"/>
        </w:rPr>
        <w:t>（個人情報保護管理者</w:t>
      </w:r>
      <w:bookmarkStart w:id="0" w:name="_GoBack"/>
      <w:bookmarkEnd w:id="0"/>
      <w:r w:rsidRPr="00A65DEC">
        <w:rPr>
          <w:rFonts w:asciiTheme="minorEastAsia" w:hAnsiTheme="minorEastAsia" w:hint="eastAsia"/>
          <w:sz w:val="22"/>
        </w:rPr>
        <w:t>）</w:t>
      </w:r>
      <w:r w:rsidR="002218B3">
        <w:rPr>
          <w:rFonts w:asciiTheme="majorEastAsia" w:eastAsiaTheme="majorEastAsia" w:hAnsiTheme="majorEastAsia" w:hint="eastAsia"/>
          <w:sz w:val="22"/>
        </w:rPr>
        <w:t xml:space="preserve">　</w:t>
      </w:r>
      <w:r w:rsidR="00986C2C" w:rsidRPr="00EC6F1B">
        <w:rPr>
          <w:rFonts w:hint="eastAsia"/>
          <w:szCs w:val="21"/>
        </w:rPr>
        <w:t>○</w:t>
      </w:r>
      <w:r w:rsidR="007964C9">
        <w:rPr>
          <w:rFonts w:hint="eastAsia"/>
          <w:szCs w:val="21"/>
        </w:rPr>
        <w:t>理学研究科長・理学部長　　中沢　　浩</w:t>
      </w:r>
    </w:p>
    <w:p w:rsidR="003506B8" w:rsidRPr="003506B8" w:rsidRDefault="003506B8" w:rsidP="002218B3">
      <w:pPr>
        <w:rPr>
          <w:szCs w:val="21"/>
        </w:rPr>
      </w:pPr>
      <w:r w:rsidRPr="003506B8">
        <w:rPr>
          <w:rFonts w:hint="eastAsia"/>
          <w:szCs w:val="21"/>
        </w:rPr>
        <w:t>（参考）公立大学法人大阪市立大学における個人情報の取扱いおよび管理に関する規程</w:t>
      </w:r>
    </w:p>
    <w:p w:rsidR="003506B8" w:rsidRPr="003506B8" w:rsidRDefault="003506B8" w:rsidP="003506B8">
      <w:pPr>
        <w:ind w:leftChars="200" w:left="382"/>
        <w:rPr>
          <w:szCs w:val="21"/>
        </w:rPr>
      </w:pPr>
      <w:r w:rsidRPr="003506B8">
        <w:rPr>
          <w:rFonts w:hint="eastAsia"/>
          <w:szCs w:val="21"/>
        </w:rPr>
        <w:t>第</w:t>
      </w:r>
      <w:r w:rsidRPr="003506B8">
        <w:rPr>
          <w:rFonts w:hint="eastAsia"/>
          <w:szCs w:val="21"/>
        </w:rPr>
        <w:t>5</w:t>
      </w:r>
      <w:r w:rsidRPr="003506B8">
        <w:rPr>
          <w:rFonts w:hint="eastAsia"/>
          <w:szCs w:val="21"/>
        </w:rPr>
        <w:t>条</w:t>
      </w:r>
      <w:r>
        <w:rPr>
          <w:rFonts w:hint="eastAsia"/>
          <w:szCs w:val="21"/>
        </w:rPr>
        <w:t xml:space="preserve"> </w:t>
      </w:r>
      <w:r w:rsidRPr="003506B8">
        <w:rPr>
          <w:rFonts w:hint="eastAsia"/>
          <w:szCs w:val="21"/>
        </w:rPr>
        <w:t>部局等に個人情報保護管理者を置き、</w:t>
      </w:r>
      <w:r w:rsidRPr="00EF681D">
        <w:rPr>
          <w:rFonts w:hint="eastAsia"/>
          <w:szCs w:val="21"/>
        </w:rPr>
        <w:t>部局長等をもって充てる</w:t>
      </w:r>
      <w:r w:rsidRPr="003506B8">
        <w:rPr>
          <w:rFonts w:hint="eastAsia"/>
          <w:szCs w:val="21"/>
        </w:rPr>
        <w:t>。</w:t>
      </w:r>
    </w:p>
    <w:p w:rsidR="00986C2C" w:rsidRPr="0032334F" w:rsidRDefault="00986C2C">
      <w:pPr>
        <w:rPr>
          <w:sz w:val="22"/>
        </w:rPr>
      </w:pPr>
    </w:p>
    <w:p w:rsidR="008E4172" w:rsidRPr="00A65DEC" w:rsidRDefault="008E4172">
      <w:pPr>
        <w:rPr>
          <w:rFonts w:asciiTheme="minorEastAsia" w:hAnsiTheme="minorEastAsia"/>
          <w:sz w:val="22"/>
        </w:rPr>
      </w:pPr>
      <w:r w:rsidRPr="00A65DEC">
        <w:rPr>
          <w:rFonts w:asciiTheme="minorEastAsia" w:hAnsiTheme="minorEastAsia" w:hint="eastAsia"/>
          <w:sz w:val="22"/>
        </w:rPr>
        <w:t>■持ち出し方法</w:t>
      </w:r>
    </w:p>
    <w:p w:rsidR="00621604" w:rsidRPr="0032334F" w:rsidRDefault="008E4172" w:rsidP="00F65A4C">
      <w:pPr>
        <w:ind w:left="201" w:hangingChars="100" w:hanging="201"/>
        <w:rPr>
          <w:sz w:val="22"/>
        </w:rPr>
      </w:pPr>
      <w:r w:rsidRPr="0032334F">
        <w:rPr>
          <w:rFonts w:hint="eastAsia"/>
          <w:sz w:val="22"/>
        </w:rPr>
        <w:t>①保有個人情報を学外へ持ち出す場合は、事前に</w:t>
      </w:r>
      <w:r w:rsidR="00D40CD4" w:rsidRPr="0032334F">
        <w:rPr>
          <w:rFonts w:hint="eastAsia"/>
          <w:sz w:val="22"/>
        </w:rPr>
        <w:t>、</w:t>
      </w:r>
      <w:r w:rsidR="001F6A04" w:rsidRPr="0032334F">
        <w:rPr>
          <w:rFonts w:hint="eastAsia"/>
          <w:sz w:val="22"/>
        </w:rPr>
        <w:t>申請様式「保有個人情報の学外持ち出し管理簿」</w:t>
      </w:r>
      <w:r w:rsidR="008A31C8" w:rsidRPr="0032334F">
        <w:rPr>
          <w:rFonts w:hint="eastAsia"/>
          <w:sz w:val="22"/>
        </w:rPr>
        <w:t>（別紙参照）</w:t>
      </w:r>
      <w:r w:rsidR="001F6A04" w:rsidRPr="0032334F">
        <w:rPr>
          <w:rFonts w:hint="eastAsia"/>
          <w:sz w:val="22"/>
        </w:rPr>
        <w:t>にて、</w:t>
      </w:r>
      <w:r w:rsidR="00D40CD4" w:rsidRPr="0032334F">
        <w:rPr>
          <w:rFonts w:hint="eastAsia"/>
          <w:sz w:val="22"/>
        </w:rPr>
        <w:t>個人情</w:t>
      </w:r>
      <w:r w:rsidR="00EC6F1B">
        <w:rPr>
          <w:rFonts w:hint="eastAsia"/>
          <w:sz w:val="22"/>
        </w:rPr>
        <w:t>報保護管理者</w:t>
      </w:r>
      <w:r w:rsidR="00974C9B">
        <w:rPr>
          <w:rFonts w:hint="eastAsia"/>
          <w:sz w:val="22"/>
        </w:rPr>
        <w:t>（上記のとおり）</w:t>
      </w:r>
      <w:r w:rsidR="001F6A04" w:rsidRPr="0032334F">
        <w:rPr>
          <w:rFonts w:hint="eastAsia"/>
          <w:sz w:val="22"/>
        </w:rPr>
        <w:t>の許可を得る。</w:t>
      </w:r>
    </w:p>
    <w:p w:rsidR="009E00F0" w:rsidRPr="0032334F" w:rsidRDefault="009E00F0" w:rsidP="00F65A4C">
      <w:pPr>
        <w:ind w:left="201" w:hangingChars="100" w:hanging="201"/>
        <w:rPr>
          <w:sz w:val="22"/>
        </w:rPr>
      </w:pPr>
      <w:r w:rsidRPr="0032334F">
        <w:rPr>
          <w:rFonts w:hint="eastAsia"/>
          <w:sz w:val="22"/>
        </w:rPr>
        <w:t>②</w:t>
      </w:r>
      <w:r w:rsidR="00EC6F1B">
        <w:rPr>
          <w:rFonts w:hint="eastAsia"/>
          <w:sz w:val="22"/>
        </w:rPr>
        <w:t>持ち出すことの許可を受けた教職員等</w:t>
      </w:r>
      <w:r w:rsidR="00F65A4C" w:rsidRPr="0032334F">
        <w:rPr>
          <w:rFonts w:hint="eastAsia"/>
          <w:sz w:val="22"/>
        </w:rPr>
        <w:t>は、</w:t>
      </w:r>
      <w:r w:rsidR="008A31C8" w:rsidRPr="0032334F">
        <w:rPr>
          <w:rFonts w:hint="eastAsia"/>
          <w:sz w:val="22"/>
        </w:rPr>
        <w:t>次に掲げる事項</w:t>
      </w:r>
      <w:r w:rsidRPr="0032334F">
        <w:rPr>
          <w:rFonts w:hint="eastAsia"/>
          <w:sz w:val="22"/>
        </w:rPr>
        <w:t>について、厳守しなければならない</w:t>
      </w:r>
      <w:r w:rsidR="00BE68F0" w:rsidRPr="0032334F">
        <w:rPr>
          <w:rFonts w:hint="eastAsia"/>
          <w:sz w:val="22"/>
        </w:rPr>
        <w:t>。</w:t>
      </w:r>
    </w:p>
    <w:p w:rsidR="009E00F0" w:rsidRPr="0032334F" w:rsidRDefault="001A3DF8" w:rsidP="001A3DF8">
      <w:pPr>
        <w:ind w:firstLineChars="50" w:firstLine="101"/>
        <w:rPr>
          <w:sz w:val="22"/>
        </w:rPr>
      </w:pPr>
      <w:r w:rsidRPr="0032334F">
        <w:rPr>
          <w:sz w:val="22"/>
        </w:rPr>
        <w:t xml:space="preserve"> </w:t>
      </w:r>
      <w:r w:rsidR="009E00F0" w:rsidRPr="0032334F">
        <w:rPr>
          <w:sz w:val="22"/>
        </w:rPr>
        <w:t>(1)</w:t>
      </w:r>
      <w:r w:rsidR="009E00F0" w:rsidRPr="0032334F">
        <w:rPr>
          <w:sz w:val="22"/>
        </w:rPr>
        <w:t>学外へ持ち出す保有個人情報</w:t>
      </w:r>
      <w:r w:rsidR="007964C9">
        <w:rPr>
          <w:rFonts w:hint="eastAsia"/>
          <w:sz w:val="22"/>
        </w:rPr>
        <w:t>は、</w:t>
      </w:r>
      <w:r w:rsidR="009E00F0" w:rsidRPr="0032334F">
        <w:rPr>
          <w:sz w:val="22"/>
        </w:rPr>
        <w:t>必要最小限に精査されていること</w:t>
      </w:r>
      <w:r w:rsidR="00E94BDC">
        <w:rPr>
          <w:rFonts w:hint="eastAsia"/>
          <w:sz w:val="22"/>
        </w:rPr>
        <w:t>。</w:t>
      </w:r>
    </w:p>
    <w:p w:rsidR="009E00F0" w:rsidRPr="0032334F" w:rsidRDefault="009E00F0" w:rsidP="00D40CD4">
      <w:pPr>
        <w:ind w:leftChars="100" w:left="392" w:hangingChars="100" w:hanging="201"/>
        <w:rPr>
          <w:sz w:val="22"/>
        </w:rPr>
      </w:pPr>
      <w:r w:rsidRPr="0032334F">
        <w:rPr>
          <w:sz w:val="22"/>
        </w:rPr>
        <w:t>(2)</w:t>
      </w:r>
      <w:r w:rsidRPr="0032334F">
        <w:rPr>
          <w:sz w:val="22"/>
        </w:rPr>
        <w:t>電磁的記録などにおいては、パスワードの設定などセキュリティ対策がとられていること</w:t>
      </w:r>
      <w:r w:rsidR="00E94BDC">
        <w:rPr>
          <w:rFonts w:hint="eastAsia"/>
          <w:sz w:val="22"/>
        </w:rPr>
        <w:t>。</w:t>
      </w:r>
    </w:p>
    <w:p w:rsidR="009E00F0" w:rsidRPr="0032334F" w:rsidRDefault="009E00F0" w:rsidP="00F65A4C">
      <w:pPr>
        <w:ind w:leftChars="100" w:left="392" w:hangingChars="100" w:hanging="201"/>
        <w:rPr>
          <w:sz w:val="22"/>
        </w:rPr>
      </w:pPr>
      <w:r w:rsidRPr="0032334F">
        <w:rPr>
          <w:sz w:val="22"/>
        </w:rPr>
        <w:t>(3)</w:t>
      </w:r>
      <w:r w:rsidRPr="0032334F">
        <w:rPr>
          <w:sz w:val="22"/>
        </w:rPr>
        <w:t>電磁記録媒体により保有個人情報を学外へ持ち出す場合には、他に不要な個人情報が記録されていないこと</w:t>
      </w:r>
      <w:r w:rsidR="00E94BDC">
        <w:rPr>
          <w:rFonts w:hint="eastAsia"/>
          <w:sz w:val="22"/>
        </w:rPr>
        <w:t>。</w:t>
      </w:r>
    </w:p>
    <w:p w:rsidR="009E00F0" w:rsidRDefault="009E00F0" w:rsidP="00BB632E">
      <w:pPr>
        <w:ind w:leftChars="100" w:left="392" w:hangingChars="100" w:hanging="201"/>
        <w:rPr>
          <w:sz w:val="22"/>
        </w:rPr>
      </w:pPr>
      <w:r w:rsidRPr="0032334F">
        <w:rPr>
          <w:sz w:val="22"/>
        </w:rPr>
        <w:t>(4)</w:t>
      </w:r>
      <w:r w:rsidRPr="0032334F">
        <w:rPr>
          <w:sz w:val="22"/>
        </w:rPr>
        <w:t>施錠可能なケース等を使用するなど、保有個人情報を学外へ持ち出している間の安全対策がとられていること</w:t>
      </w:r>
      <w:r w:rsidR="00E94BDC">
        <w:rPr>
          <w:rFonts w:hint="eastAsia"/>
          <w:sz w:val="22"/>
        </w:rPr>
        <w:t>。</w:t>
      </w:r>
    </w:p>
    <w:p w:rsidR="00974C9B" w:rsidRPr="0032334F" w:rsidRDefault="00974C9B" w:rsidP="00305494">
      <w:pPr>
        <w:ind w:leftChars="100" w:left="573" w:hangingChars="200" w:hanging="382"/>
        <w:rPr>
          <w:szCs w:val="21"/>
        </w:rPr>
      </w:pPr>
      <w:r w:rsidRPr="0032334F">
        <w:rPr>
          <w:rFonts w:hint="eastAsia"/>
          <w:szCs w:val="21"/>
        </w:rPr>
        <w:t>（注）保有個人情報を学外へ持ち出すことを許可する期間は、学外へ持ち出すことが必要な最小期間とする。</w:t>
      </w:r>
    </w:p>
    <w:p w:rsidR="00974C9B" w:rsidRDefault="00974C9B" w:rsidP="00305494">
      <w:pPr>
        <w:ind w:leftChars="100" w:left="573" w:hangingChars="200" w:hanging="382"/>
        <w:rPr>
          <w:szCs w:val="21"/>
        </w:rPr>
      </w:pPr>
      <w:r w:rsidRPr="0032334F">
        <w:rPr>
          <w:rFonts w:hint="eastAsia"/>
          <w:szCs w:val="21"/>
        </w:rPr>
        <w:t>（注）保有個人情報を学外へ持ち出した教職員等は、厳重に当該個人情報を管理して運搬しなければならない。</w:t>
      </w:r>
    </w:p>
    <w:p w:rsidR="00C761C9" w:rsidRDefault="00BB632E" w:rsidP="00C761C9">
      <w:pPr>
        <w:ind w:left="201" w:hangingChars="100" w:hanging="201"/>
        <w:rPr>
          <w:sz w:val="22"/>
        </w:rPr>
      </w:pPr>
      <w:r w:rsidRPr="0032334F">
        <w:rPr>
          <w:rFonts w:hint="eastAsia"/>
          <w:sz w:val="22"/>
        </w:rPr>
        <w:t>③使用後は</w:t>
      </w:r>
      <w:r w:rsidR="00D40CD4" w:rsidRPr="0032334F">
        <w:rPr>
          <w:rFonts w:hint="eastAsia"/>
          <w:sz w:val="22"/>
        </w:rPr>
        <w:t>、すみやかに</w:t>
      </w:r>
      <w:r w:rsidR="00EC6F1B" w:rsidRPr="00EC6F1B">
        <w:rPr>
          <w:rFonts w:hint="eastAsia"/>
          <w:sz w:val="22"/>
        </w:rPr>
        <w:t>個人情報保護管理者</w:t>
      </w:r>
      <w:r w:rsidR="00D40CD4" w:rsidRPr="0032334F">
        <w:rPr>
          <w:rFonts w:hint="eastAsia"/>
          <w:sz w:val="22"/>
        </w:rPr>
        <w:t>の</w:t>
      </w:r>
      <w:r w:rsidR="008E4172" w:rsidRPr="0032334F">
        <w:rPr>
          <w:rFonts w:hint="eastAsia"/>
          <w:sz w:val="22"/>
        </w:rPr>
        <w:t>確認</w:t>
      </w:r>
      <w:r w:rsidRPr="0032334F">
        <w:rPr>
          <w:rFonts w:hint="eastAsia"/>
          <w:sz w:val="22"/>
        </w:rPr>
        <w:t>を受け</w:t>
      </w:r>
      <w:r w:rsidR="00D40CD4" w:rsidRPr="0032334F">
        <w:rPr>
          <w:rFonts w:hint="eastAsia"/>
          <w:sz w:val="22"/>
        </w:rPr>
        <w:t>、「</w:t>
      </w:r>
      <w:r w:rsidR="001F6A04" w:rsidRPr="0032334F">
        <w:rPr>
          <w:rFonts w:hint="eastAsia"/>
          <w:sz w:val="22"/>
        </w:rPr>
        <w:t>保有個人情報の学外持ち出し管理簿」</w:t>
      </w:r>
      <w:r w:rsidR="00D40CD4" w:rsidRPr="0032334F">
        <w:rPr>
          <w:rFonts w:hint="eastAsia"/>
          <w:sz w:val="22"/>
        </w:rPr>
        <w:t>に確認印をもらい</w:t>
      </w:r>
      <w:r w:rsidRPr="0032334F">
        <w:rPr>
          <w:rFonts w:hint="eastAsia"/>
          <w:sz w:val="22"/>
        </w:rPr>
        <w:t>、持ち出す前の保管場所へ返却する</w:t>
      </w:r>
      <w:r w:rsidR="008A31C8" w:rsidRPr="0032334F">
        <w:rPr>
          <w:rFonts w:hint="eastAsia"/>
          <w:sz w:val="22"/>
        </w:rPr>
        <w:t>。</w:t>
      </w:r>
    </w:p>
    <w:p w:rsidR="00C761C9" w:rsidRDefault="00C761C9" w:rsidP="00C761C9">
      <w:pPr>
        <w:ind w:left="191" w:hangingChars="100" w:hanging="191"/>
        <w:rPr>
          <w:sz w:val="22"/>
        </w:rPr>
      </w:pPr>
      <w:r>
        <w:rPr>
          <w:rFonts w:hint="eastAsia"/>
          <w:szCs w:val="21"/>
        </w:rPr>
        <w:t>④</w:t>
      </w:r>
      <w:r w:rsidR="00EA5446">
        <w:rPr>
          <w:rFonts w:hint="eastAsia"/>
          <w:szCs w:val="21"/>
        </w:rPr>
        <w:t>個人情報保護管理者</w:t>
      </w:r>
      <w:r>
        <w:rPr>
          <w:rFonts w:hint="eastAsia"/>
          <w:szCs w:val="21"/>
        </w:rPr>
        <w:t>は、返却の確認</w:t>
      </w:r>
      <w:r w:rsidR="002218B3">
        <w:rPr>
          <w:rFonts w:hint="eastAsia"/>
          <w:szCs w:val="21"/>
        </w:rPr>
        <w:t>および</w:t>
      </w:r>
      <w:r w:rsidR="001A3DF8">
        <w:rPr>
          <w:rFonts w:hint="eastAsia"/>
          <w:szCs w:val="21"/>
        </w:rPr>
        <w:t>押印</w:t>
      </w:r>
      <w:r>
        <w:rPr>
          <w:rFonts w:hint="eastAsia"/>
          <w:szCs w:val="21"/>
        </w:rPr>
        <w:t>後、</w:t>
      </w:r>
      <w:r w:rsidRPr="0032334F">
        <w:rPr>
          <w:rFonts w:hint="eastAsia"/>
          <w:sz w:val="22"/>
        </w:rPr>
        <w:t>「保有個人情報の学外持ち出し管理簿」</w:t>
      </w:r>
      <w:r>
        <w:rPr>
          <w:rFonts w:hint="eastAsia"/>
          <w:sz w:val="22"/>
        </w:rPr>
        <w:t>（原本）を事務担当者へ送付する。</w:t>
      </w:r>
    </w:p>
    <w:p w:rsidR="00C761C9" w:rsidRDefault="00C761C9" w:rsidP="00C761C9">
      <w:pPr>
        <w:rPr>
          <w:szCs w:val="21"/>
        </w:rPr>
      </w:pPr>
      <w:r w:rsidRPr="00A65DEC">
        <w:rPr>
          <w:rFonts w:asciiTheme="minorEastAsia" w:hAnsiTheme="minorEastAsia" w:hint="eastAsia"/>
          <w:szCs w:val="21"/>
        </w:rPr>
        <w:t>（事務担当者）</w:t>
      </w:r>
      <w:r w:rsidR="00986C2C">
        <w:rPr>
          <w:rFonts w:hint="eastAsia"/>
          <w:szCs w:val="21"/>
        </w:rPr>
        <w:t xml:space="preserve">　○</w:t>
      </w:r>
      <w:r w:rsidR="007964C9">
        <w:rPr>
          <w:rFonts w:hint="eastAsia"/>
          <w:szCs w:val="21"/>
        </w:rPr>
        <w:t>学務企画課理学部運営係長</w:t>
      </w:r>
    </w:p>
    <w:p w:rsidR="00EC6F1B" w:rsidRPr="00C761C9" w:rsidRDefault="00C761C9" w:rsidP="002218B3">
      <w:pPr>
        <w:ind w:left="191" w:hangingChars="100" w:hanging="191"/>
        <w:rPr>
          <w:szCs w:val="21"/>
        </w:rPr>
      </w:pPr>
      <w:r>
        <w:rPr>
          <w:rFonts w:hint="eastAsia"/>
          <w:szCs w:val="21"/>
        </w:rPr>
        <w:t>⑤事務担当者は、</w:t>
      </w:r>
      <w:r w:rsidRPr="00C761C9">
        <w:rPr>
          <w:rFonts w:hint="eastAsia"/>
          <w:szCs w:val="21"/>
        </w:rPr>
        <w:t>個人情報保護管理者</w:t>
      </w:r>
      <w:r>
        <w:rPr>
          <w:rFonts w:hint="eastAsia"/>
          <w:szCs w:val="21"/>
        </w:rPr>
        <w:t>より送付</w:t>
      </w:r>
      <w:r w:rsidR="007964C9">
        <w:rPr>
          <w:rFonts w:hint="eastAsia"/>
          <w:szCs w:val="21"/>
        </w:rPr>
        <w:t>があった</w:t>
      </w:r>
      <w:r w:rsidRPr="00C761C9">
        <w:rPr>
          <w:rFonts w:hint="eastAsia"/>
          <w:szCs w:val="21"/>
        </w:rPr>
        <w:t>「保有個人情報の学外持ち出し管理簿」</w:t>
      </w:r>
      <w:r>
        <w:rPr>
          <w:rFonts w:hint="eastAsia"/>
          <w:szCs w:val="21"/>
        </w:rPr>
        <w:t>（原本）をファイリングし、</w:t>
      </w:r>
      <w:r w:rsidR="007964C9">
        <w:rPr>
          <w:rFonts w:hint="eastAsia"/>
          <w:szCs w:val="21"/>
        </w:rPr>
        <w:t>支援室にて</w:t>
      </w:r>
      <w:r>
        <w:rPr>
          <w:rFonts w:hint="eastAsia"/>
          <w:szCs w:val="21"/>
        </w:rPr>
        <w:t>保管する。</w:t>
      </w:r>
    </w:p>
    <w:sectPr w:rsidR="00EC6F1B" w:rsidRPr="00C761C9" w:rsidSect="001A3DF8">
      <w:headerReference w:type="default" r:id="rId8"/>
      <w:pgSz w:w="11906" w:h="16838" w:code="9"/>
      <w:pgMar w:top="1134" w:right="1418" w:bottom="851" w:left="1701" w:header="680" w:footer="567" w:gutter="0"/>
      <w:cols w:space="425"/>
      <w:docGrid w:type="linesAndChars" w:linePitch="385" w:charSpace="-38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10A" w:rsidRDefault="00DD210A" w:rsidP="00BE68F0">
      <w:r>
        <w:separator/>
      </w:r>
    </w:p>
  </w:endnote>
  <w:endnote w:type="continuationSeparator" w:id="0">
    <w:p w:rsidR="00DD210A" w:rsidRDefault="00DD210A" w:rsidP="00BE6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10A" w:rsidRDefault="00DD210A" w:rsidP="00BE68F0">
      <w:r>
        <w:separator/>
      </w:r>
    </w:p>
  </w:footnote>
  <w:footnote w:type="continuationSeparator" w:id="0">
    <w:p w:rsidR="00DD210A" w:rsidRDefault="00DD210A" w:rsidP="00BE6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8F0" w:rsidRPr="00BE68F0" w:rsidRDefault="00BE68F0" w:rsidP="00BE68F0">
    <w:pPr>
      <w:pStyle w:val="a3"/>
      <w:jc w:val="right"/>
      <w:rPr>
        <w:color w:val="BFBFBF" w:themeColor="background1" w:themeShade="B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5D26FF"/>
    <w:multiLevelType w:val="hybridMultilevel"/>
    <w:tmpl w:val="8028EB7A"/>
    <w:lvl w:ilvl="0" w:tplc="37A29C1C">
      <w:start w:val="1"/>
      <w:numFmt w:val="bullet"/>
      <w:lvlText w:val="•"/>
      <w:lvlJc w:val="left"/>
      <w:pPr>
        <w:tabs>
          <w:tab w:val="num" w:pos="720"/>
        </w:tabs>
        <w:ind w:left="720" w:hanging="360"/>
      </w:pPr>
      <w:rPr>
        <w:rFonts w:ascii="ＭＳ Ｐゴシック" w:hAnsi="ＭＳ Ｐゴシック" w:hint="default"/>
      </w:rPr>
    </w:lvl>
    <w:lvl w:ilvl="1" w:tplc="72C67894" w:tentative="1">
      <w:start w:val="1"/>
      <w:numFmt w:val="bullet"/>
      <w:lvlText w:val="•"/>
      <w:lvlJc w:val="left"/>
      <w:pPr>
        <w:tabs>
          <w:tab w:val="num" w:pos="1440"/>
        </w:tabs>
        <w:ind w:left="1440" w:hanging="360"/>
      </w:pPr>
      <w:rPr>
        <w:rFonts w:ascii="ＭＳ Ｐゴシック" w:hAnsi="ＭＳ Ｐゴシック" w:hint="default"/>
      </w:rPr>
    </w:lvl>
    <w:lvl w:ilvl="2" w:tplc="299EFED6" w:tentative="1">
      <w:start w:val="1"/>
      <w:numFmt w:val="bullet"/>
      <w:lvlText w:val="•"/>
      <w:lvlJc w:val="left"/>
      <w:pPr>
        <w:tabs>
          <w:tab w:val="num" w:pos="2160"/>
        </w:tabs>
        <w:ind w:left="2160" w:hanging="360"/>
      </w:pPr>
      <w:rPr>
        <w:rFonts w:ascii="ＭＳ Ｐゴシック" w:hAnsi="ＭＳ Ｐゴシック" w:hint="default"/>
      </w:rPr>
    </w:lvl>
    <w:lvl w:ilvl="3" w:tplc="F46696DE" w:tentative="1">
      <w:start w:val="1"/>
      <w:numFmt w:val="bullet"/>
      <w:lvlText w:val="•"/>
      <w:lvlJc w:val="left"/>
      <w:pPr>
        <w:tabs>
          <w:tab w:val="num" w:pos="2880"/>
        </w:tabs>
        <w:ind w:left="2880" w:hanging="360"/>
      </w:pPr>
      <w:rPr>
        <w:rFonts w:ascii="ＭＳ Ｐゴシック" w:hAnsi="ＭＳ Ｐゴシック" w:hint="default"/>
      </w:rPr>
    </w:lvl>
    <w:lvl w:ilvl="4" w:tplc="45089B08" w:tentative="1">
      <w:start w:val="1"/>
      <w:numFmt w:val="bullet"/>
      <w:lvlText w:val="•"/>
      <w:lvlJc w:val="left"/>
      <w:pPr>
        <w:tabs>
          <w:tab w:val="num" w:pos="3600"/>
        </w:tabs>
        <w:ind w:left="3600" w:hanging="360"/>
      </w:pPr>
      <w:rPr>
        <w:rFonts w:ascii="ＭＳ Ｐゴシック" w:hAnsi="ＭＳ Ｐゴシック" w:hint="default"/>
      </w:rPr>
    </w:lvl>
    <w:lvl w:ilvl="5" w:tplc="04DA79E2" w:tentative="1">
      <w:start w:val="1"/>
      <w:numFmt w:val="bullet"/>
      <w:lvlText w:val="•"/>
      <w:lvlJc w:val="left"/>
      <w:pPr>
        <w:tabs>
          <w:tab w:val="num" w:pos="4320"/>
        </w:tabs>
        <w:ind w:left="4320" w:hanging="360"/>
      </w:pPr>
      <w:rPr>
        <w:rFonts w:ascii="ＭＳ Ｐゴシック" w:hAnsi="ＭＳ Ｐゴシック" w:hint="default"/>
      </w:rPr>
    </w:lvl>
    <w:lvl w:ilvl="6" w:tplc="7498469A" w:tentative="1">
      <w:start w:val="1"/>
      <w:numFmt w:val="bullet"/>
      <w:lvlText w:val="•"/>
      <w:lvlJc w:val="left"/>
      <w:pPr>
        <w:tabs>
          <w:tab w:val="num" w:pos="5040"/>
        </w:tabs>
        <w:ind w:left="5040" w:hanging="360"/>
      </w:pPr>
      <w:rPr>
        <w:rFonts w:ascii="ＭＳ Ｐゴシック" w:hAnsi="ＭＳ Ｐゴシック" w:hint="default"/>
      </w:rPr>
    </w:lvl>
    <w:lvl w:ilvl="7" w:tplc="E4B81C28" w:tentative="1">
      <w:start w:val="1"/>
      <w:numFmt w:val="bullet"/>
      <w:lvlText w:val="•"/>
      <w:lvlJc w:val="left"/>
      <w:pPr>
        <w:tabs>
          <w:tab w:val="num" w:pos="5760"/>
        </w:tabs>
        <w:ind w:left="5760" w:hanging="360"/>
      </w:pPr>
      <w:rPr>
        <w:rFonts w:ascii="ＭＳ Ｐゴシック" w:hAnsi="ＭＳ Ｐゴシック" w:hint="default"/>
      </w:rPr>
    </w:lvl>
    <w:lvl w:ilvl="8" w:tplc="915630A6"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1"/>
  <w:drawingGridVerticalSpacing w:val="38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604"/>
    <w:rsid w:val="000930BA"/>
    <w:rsid w:val="00144E4A"/>
    <w:rsid w:val="001A0183"/>
    <w:rsid w:val="001A3DF8"/>
    <w:rsid w:val="001F6A04"/>
    <w:rsid w:val="002218B3"/>
    <w:rsid w:val="00246A6C"/>
    <w:rsid w:val="002B28C5"/>
    <w:rsid w:val="002E2A93"/>
    <w:rsid w:val="002E452C"/>
    <w:rsid w:val="00305494"/>
    <w:rsid w:val="00310908"/>
    <w:rsid w:val="00316D04"/>
    <w:rsid w:val="0032334F"/>
    <w:rsid w:val="003506B8"/>
    <w:rsid w:val="00397F38"/>
    <w:rsid w:val="00401998"/>
    <w:rsid w:val="004313A8"/>
    <w:rsid w:val="00463D04"/>
    <w:rsid w:val="004C12F2"/>
    <w:rsid w:val="00580B78"/>
    <w:rsid w:val="00621604"/>
    <w:rsid w:val="006E4CD4"/>
    <w:rsid w:val="007428A0"/>
    <w:rsid w:val="00746946"/>
    <w:rsid w:val="00747073"/>
    <w:rsid w:val="00757608"/>
    <w:rsid w:val="00771F97"/>
    <w:rsid w:val="007964C9"/>
    <w:rsid w:val="00802D2D"/>
    <w:rsid w:val="008723B4"/>
    <w:rsid w:val="0088029D"/>
    <w:rsid w:val="008A31C8"/>
    <w:rsid w:val="008E4172"/>
    <w:rsid w:val="00974C9B"/>
    <w:rsid w:val="00982E6D"/>
    <w:rsid w:val="00986C2C"/>
    <w:rsid w:val="00994E95"/>
    <w:rsid w:val="009E00F0"/>
    <w:rsid w:val="00A23355"/>
    <w:rsid w:val="00A65DEC"/>
    <w:rsid w:val="00A90330"/>
    <w:rsid w:val="00AA6C40"/>
    <w:rsid w:val="00AD4FB8"/>
    <w:rsid w:val="00B2288B"/>
    <w:rsid w:val="00BB632E"/>
    <w:rsid w:val="00BD0010"/>
    <w:rsid w:val="00BE68F0"/>
    <w:rsid w:val="00C0478B"/>
    <w:rsid w:val="00C10461"/>
    <w:rsid w:val="00C761C9"/>
    <w:rsid w:val="00CF4F0F"/>
    <w:rsid w:val="00D072D6"/>
    <w:rsid w:val="00D40CD4"/>
    <w:rsid w:val="00DD210A"/>
    <w:rsid w:val="00E040BB"/>
    <w:rsid w:val="00E752F1"/>
    <w:rsid w:val="00E82410"/>
    <w:rsid w:val="00E93588"/>
    <w:rsid w:val="00E94BDC"/>
    <w:rsid w:val="00EA5446"/>
    <w:rsid w:val="00EC6F1B"/>
    <w:rsid w:val="00EE0DFC"/>
    <w:rsid w:val="00EF681D"/>
    <w:rsid w:val="00F21171"/>
    <w:rsid w:val="00F60555"/>
    <w:rsid w:val="00F65A4C"/>
    <w:rsid w:val="00FE5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5FA5B11-0DE6-4533-B148-279475B9F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E4172"/>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BE68F0"/>
    <w:pPr>
      <w:tabs>
        <w:tab w:val="center" w:pos="4252"/>
        <w:tab w:val="right" w:pos="8504"/>
      </w:tabs>
      <w:snapToGrid w:val="0"/>
    </w:pPr>
  </w:style>
  <w:style w:type="character" w:customStyle="1" w:styleId="a4">
    <w:name w:val="ヘッダー (文字)"/>
    <w:basedOn w:val="a0"/>
    <w:link w:val="a3"/>
    <w:uiPriority w:val="99"/>
    <w:rsid w:val="00BE68F0"/>
  </w:style>
  <w:style w:type="paragraph" w:styleId="a5">
    <w:name w:val="footer"/>
    <w:basedOn w:val="a"/>
    <w:link w:val="a6"/>
    <w:uiPriority w:val="99"/>
    <w:unhideWhenUsed/>
    <w:rsid w:val="00BE68F0"/>
    <w:pPr>
      <w:tabs>
        <w:tab w:val="center" w:pos="4252"/>
        <w:tab w:val="right" w:pos="8504"/>
      </w:tabs>
      <w:snapToGrid w:val="0"/>
    </w:pPr>
  </w:style>
  <w:style w:type="character" w:customStyle="1" w:styleId="a6">
    <w:name w:val="フッター (文字)"/>
    <w:basedOn w:val="a0"/>
    <w:link w:val="a5"/>
    <w:uiPriority w:val="99"/>
    <w:rsid w:val="00BE68F0"/>
  </w:style>
  <w:style w:type="paragraph" w:styleId="a7">
    <w:name w:val="Balloon Text"/>
    <w:basedOn w:val="a"/>
    <w:link w:val="a8"/>
    <w:uiPriority w:val="99"/>
    <w:semiHidden/>
    <w:unhideWhenUsed/>
    <w:rsid w:val="0032334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3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315421">
      <w:bodyDiv w:val="1"/>
      <w:marLeft w:val="0"/>
      <w:marRight w:val="0"/>
      <w:marTop w:val="0"/>
      <w:marBottom w:val="0"/>
      <w:divBdr>
        <w:top w:val="none" w:sz="0" w:space="0" w:color="auto"/>
        <w:left w:val="none" w:sz="0" w:space="0" w:color="auto"/>
        <w:bottom w:val="none" w:sz="0" w:space="0" w:color="auto"/>
        <w:right w:val="none" w:sz="0" w:space="0" w:color="auto"/>
      </w:divBdr>
      <w:divsChild>
        <w:div w:id="1629582706">
          <w:marLeft w:val="547"/>
          <w:marRight w:val="0"/>
          <w:marTop w:val="0"/>
          <w:marBottom w:val="0"/>
          <w:divBdr>
            <w:top w:val="none" w:sz="0" w:space="0" w:color="auto"/>
            <w:left w:val="none" w:sz="0" w:space="0" w:color="auto"/>
            <w:bottom w:val="none" w:sz="0" w:space="0" w:color="auto"/>
            <w:right w:val="none" w:sz="0" w:space="0" w:color="auto"/>
          </w:divBdr>
        </w:div>
      </w:divsChild>
    </w:div>
    <w:div w:id="1408500924">
      <w:bodyDiv w:val="1"/>
      <w:marLeft w:val="0"/>
      <w:marRight w:val="0"/>
      <w:marTop w:val="0"/>
      <w:marBottom w:val="0"/>
      <w:divBdr>
        <w:top w:val="none" w:sz="0" w:space="0" w:color="auto"/>
        <w:left w:val="none" w:sz="0" w:space="0" w:color="auto"/>
        <w:bottom w:val="none" w:sz="0" w:space="0" w:color="auto"/>
        <w:right w:val="none" w:sz="0" w:space="0" w:color="auto"/>
      </w:divBdr>
    </w:div>
    <w:div w:id="2131169692">
      <w:bodyDiv w:val="1"/>
      <w:marLeft w:val="0"/>
      <w:marRight w:val="0"/>
      <w:marTop w:val="0"/>
      <w:marBottom w:val="0"/>
      <w:divBdr>
        <w:top w:val="none" w:sz="0" w:space="0" w:color="auto"/>
        <w:left w:val="none" w:sz="0" w:space="0" w:color="auto"/>
        <w:bottom w:val="none" w:sz="0" w:space="0" w:color="auto"/>
        <w:right w:val="none" w:sz="0" w:space="0" w:color="auto"/>
      </w:divBdr>
      <w:divsChild>
        <w:div w:id="131426026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C88F2-43BE-4D16-8D47-FE46DF5D5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soumu19</dc:creator>
  <cp:lastModifiedBy>yaman_000</cp:lastModifiedBy>
  <cp:revision>18</cp:revision>
  <cp:lastPrinted>2016-08-17T03:52:00Z</cp:lastPrinted>
  <dcterms:created xsi:type="dcterms:W3CDTF">2016-07-14T02:52:00Z</dcterms:created>
  <dcterms:modified xsi:type="dcterms:W3CDTF">2016-09-08T07:42:00Z</dcterms:modified>
</cp:coreProperties>
</file>